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2C" w:rsidRDefault="00AA3DF9">
      <w:r>
        <w:rPr>
          <w:noProof/>
        </w:rPr>
        <w:pict>
          <v:roundrect id="_x0000_s1028" style="position:absolute;left:0;text-align:left;margin-left:-11.25pt;margin-top:-19.5pt;width:171.75pt;height:139.5pt;z-index:251660288" arcsize="10923f" stroked="f">
            <v:textbox inset="5.85pt,.7pt,5.85pt,.7pt">
              <w:txbxContent>
                <w:p w:rsidR="00AA3DF9" w:rsidRDefault="00AA3DF9">
                  <w:r>
                    <w:rPr>
                      <w:noProof/>
                    </w:rPr>
                    <w:drawing>
                      <wp:inline distT="0" distB="0" distL="0" distR="0">
                        <wp:extent cx="1825543" cy="1533525"/>
                        <wp:effectExtent l="19050" t="0" r="3257" b="0"/>
                        <wp:docPr id="2" name="図 1" descr="364071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40715_m.jpg"/>
                                <pic:cNvPicPr/>
                              </pic:nvPicPr>
                              <pic:blipFill>
                                <a:blip r:embed="rId5"/>
                                <a:stretch>
                                  <a:fillRect/>
                                </a:stretch>
                              </pic:blipFill>
                              <pic:spPr>
                                <a:xfrm>
                                  <a:off x="0" y="0"/>
                                  <a:ext cx="1839438" cy="1545198"/>
                                </a:xfrm>
                                <a:prstGeom prst="rect">
                                  <a:avLst/>
                                </a:prstGeom>
                              </pic:spPr>
                            </pic:pic>
                          </a:graphicData>
                        </a:graphic>
                      </wp:inline>
                    </w:drawing>
                  </w:r>
                </w:p>
              </w:txbxContent>
            </v:textbox>
          </v:roundrect>
        </w:pict>
      </w:r>
      <w:r>
        <w:rPr>
          <w:noProof/>
        </w:rPr>
        <w:pict>
          <v:roundrect id="_x0000_s1029" style="position:absolute;left:0;text-align:left;margin-left:9in;margin-top:0;width:120pt;height:120pt;z-index:251661312" arcsize="10923f" stroked="f">
            <v:textbox inset="5.85pt,.7pt,5.85pt,.7pt">
              <w:txbxContent>
                <w:p w:rsidR="00AA3DF9" w:rsidRDefault="00AA3DF9">
                  <w:r>
                    <w:rPr>
                      <w:noProof/>
                    </w:rPr>
                    <w:drawing>
                      <wp:inline distT="0" distB="0" distL="0" distR="0">
                        <wp:extent cx="1195485" cy="1171575"/>
                        <wp:effectExtent l="19050" t="0" r="4665" b="0"/>
                        <wp:docPr id="3" name="図 2" descr="canstock10519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10519254.jpg"/>
                                <pic:cNvPicPr/>
                              </pic:nvPicPr>
                              <pic:blipFill>
                                <a:blip r:embed="rId6"/>
                                <a:stretch>
                                  <a:fillRect/>
                                </a:stretch>
                              </pic:blipFill>
                              <pic:spPr>
                                <a:xfrm>
                                  <a:off x="0" y="0"/>
                                  <a:ext cx="1199870" cy="1175873"/>
                                </a:xfrm>
                                <a:prstGeom prst="rect">
                                  <a:avLst/>
                                </a:prstGeom>
                              </pic:spPr>
                            </pic:pic>
                          </a:graphicData>
                        </a:graphic>
                      </wp:inline>
                    </w:drawing>
                  </w:r>
                </w:p>
              </w:txbxContent>
            </v:textbox>
          </v:roundrect>
        </w:pict>
      </w:r>
      <w:r>
        <w:rPr>
          <w:noProof/>
        </w:rPr>
        <w:pict>
          <v:roundrect id="_x0000_s1027" style="position:absolute;left:0;text-align:left;margin-left:20.25pt;margin-top:125.25pt;width:757.5pt;height:393.75pt;z-index:251659264" arcsize="10923f">
            <v:textbox inset="5.85pt,.7pt,5.85pt,.7pt">
              <w:txbxContent>
                <w:p w:rsidR="00AA3DF9" w:rsidRDefault="00AA3DF9">
                  <w:pPr>
                    <w:rPr>
                      <w:rFonts w:ascii="AR P丸ゴシック体M" w:eastAsia="AR P丸ゴシック体M" w:hint="eastAsia"/>
                      <w:sz w:val="48"/>
                      <w:szCs w:val="48"/>
                    </w:rPr>
                  </w:pPr>
                  <w:r>
                    <w:rPr>
                      <w:rFonts w:hint="eastAsia"/>
                      <w:sz w:val="44"/>
                      <w:szCs w:val="44"/>
                    </w:rPr>
                    <w:t xml:space="preserve">　</w:t>
                  </w:r>
                  <w:r w:rsidRPr="00AA3DF9">
                    <w:rPr>
                      <w:rFonts w:ascii="AR P丸ゴシック体M" w:eastAsia="AR P丸ゴシック体M" w:hint="eastAsia"/>
                      <w:sz w:val="48"/>
                      <w:szCs w:val="48"/>
                    </w:rPr>
                    <w:t>お部屋の中を</w:t>
                  </w:r>
                  <w:r w:rsidRPr="00AA3DF9">
                    <w:rPr>
                      <w:rFonts w:ascii="AR P丸ゴシック体M" w:eastAsia="AR P丸ゴシック体M" w:hint="eastAsia"/>
                      <w:color w:val="FF0000"/>
                      <w:sz w:val="48"/>
                      <w:szCs w:val="48"/>
                    </w:rPr>
                    <w:t>スッキリ</w:t>
                  </w:r>
                  <w:r w:rsidRPr="00AA3DF9">
                    <w:rPr>
                      <w:rFonts w:ascii="AR P丸ゴシック体M" w:eastAsia="AR P丸ゴシック体M" w:hint="eastAsia"/>
                      <w:sz w:val="48"/>
                      <w:szCs w:val="48"/>
                    </w:rPr>
                    <w:t>片付けるには、それなりのアイテムが必要です。でも、なかなか希望の用途にあったピッタリサイズの物って見つからない…。　そんなママ達の希望を叶えるために、１０年前からオーダー家具を製作してきました。</w:t>
                  </w:r>
                  <w:r>
                    <w:rPr>
                      <w:rFonts w:ascii="AR P丸ゴシック体M" w:eastAsia="AR P丸ゴシック体M" w:hint="eastAsia"/>
                      <w:sz w:val="48"/>
                      <w:szCs w:val="48"/>
                    </w:rPr>
                    <w:t xml:space="preserve">　</w:t>
                  </w:r>
                </w:p>
                <w:p w:rsidR="00AA3DF9" w:rsidRPr="00AA3DF9" w:rsidRDefault="00AA3DF9" w:rsidP="00AA3DF9">
                  <w:pPr>
                    <w:pStyle w:val="a3"/>
                    <w:numPr>
                      <w:ilvl w:val="0"/>
                      <w:numId w:val="1"/>
                    </w:numPr>
                    <w:ind w:leftChars="0"/>
                    <w:rPr>
                      <w:rFonts w:ascii="AR P丸ゴシック体M" w:eastAsia="AR P丸ゴシック体M" w:hint="eastAsia"/>
                      <w:color w:val="FF0000"/>
                      <w:sz w:val="48"/>
                      <w:szCs w:val="48"/>
                    </w:rPr>
                  </w:pPr>
                  <w:r w:rsidRPr="00AA3DF9">
                    <w:rPr>
                      <w:rFonts w:ascii="AR P丸ゴシック体M" w:eastAsia="AR P丸ゴシック体M" w:hint="eastAsia"/>
                      <w:color w:val="FF0000"/>
                      <w:sz w:val="48"/>
                      <w:szCs w:val="48"/>
                    </w:rPr>
                    <w:t xml:space="preserve">今、どこに何を片付けたいのか…　</w:t>
                  </w:r>
                </w:p>
                <w:p w:rsidR="00AA3DF9" w:rsidRPr="00AA3DF9" w:rsidRDefault="00AA3DF9" w:rsidP="00AA3DF9">
                  <w:pPr>
                    <w:pStyle w:val="a3"/>
                    <w:numPr>
                      <w:ilvl w:val="0"/>
                      <w:numId w:val="1"/>
                    </w:numPr>
                    <w:ind w:leftChars="0"/>
                    <w:rPr>
                      <w:rFonts w:ascii="AR P丸ゴシック体M" w:eastAsia="AR P丸ゴシック体M" w:hint="eastAsia"/>
                      <w:color w:val="FF0000"/>
                      <w:sz w:val="48"/>
                      <w:szCs w:val="48"/>
                    </w:rPr>
                  </w:pPr>
                  <w:r w:rsidRPr="00AA3DF9">
                    <w:rPr>
                      <w:rFonts w:ascii="AR P丸ゴシック体M" w:eastAsia="AR P丸ゴシック体M" w:hint="eastAsia"/>
                      <w:color w:val="FF0000"/>
                      <w:sz w:val="48"/>
                      <w:szCs w:val="48"/>
                    </w:rPr>
                    <w:t>どうしていいかわからないけど、キレイにしたい場所がある</w:t>
                  </w:r>
                </w:p>
                <w:p w:rsidR="00AA3DF9" w:rsidRPr="00AA3DF9" w:rsidRDefault="00AA3DF9" w:rsidP="00AA3DF9">
                  <w:pPr>
                    <w:pStyle w:val="a3"/>
                    <w:numPr>
                      <w:ilvl w:val="0"/>
                      <w:numId w:val="1"/>
                    </w:numPr>
                    <w:ind w:leftChars="0"/>
                    <w:rPr>
                      <w:rFonts w:ascii="AR P丸ゴシック体M" w:eastAsia="AR P丸ゴシック体M" w:hint="eastAsia"/>
                      <w:color w:val="FF0000"/>
                      <w:sz w:val="48"/>
                      <w:szCs w:val="48"/>
                    </w:rPr>
                  </w:pPr>
                  <w:r w:rsidRPr="00AA3DF9">
                    <w:rPr>
                      <w:rFonts w:ascii="AR P丸ゴシック体M" w:eastAsia="AR P丸ゴシック体M" w:hint="eastAsia"/>
                      <w:color w:val="FF0000"/>
                      <w:sz w:val="48"/>
                      <w:szCs w:val="48"/>
                    </w:rPr>
                    <w:t>ここにこんな家具があったらいいな～</w:t>
                  </w:r>
                </w:p>
                <w:p w:rsidR="00AA3DF9" w:rsidRDefault="00AA3DF9" w:rsidP="00AA3DF9">
                  <w:pPr>
                    <w:rPr>
                      <w:rFonts w:ascii="AR P丸ゴシック体M" w:eastAsia="AR P丸ゴシック体M" w:hint="eastAsia"/>
                      <w:sz w:val="48"/>
                      <w:szCs w:val="48"/>
                    </w:rPr>
                  </w:pPr>
                  <w:r>
                    <w:rPr>
                      <w:rFonts w:ascii="AR P丸ゴシック体M" w:eastAsia="AR P丸ゴシック体M" w:hint="eastAsia"/>
                      <w:sz w:val="48"/>
                      <w:szCs w:val="48"/>
                    </w:rPr>
                    <w:t>そんな声から、私たちの家具作りが、始まりました。</w:t>
                  </w:r>
                </w:p>
                <w:p w:rsidR="00AA3DF9" w:rsidRPr="00AA3DF9" w:rsidRDefault="00AA3DF9" w:rsidP="00AA3DF9">
                  <w:pPr>
                    <w:ind w:firstLineChars="100" w:firstLine="480"/>
                    <w:rPr>
                      <w:rFonts w:ascii="AR P丸ゴシック体M" w:eastAsia="AR P丸ゴシック体M" w:hint="eastAsia"/>
                      <w:sz w:val="48"/>
                      <w:szCs w:val="48"/>
                    </w:rPr>
                  </w:pPr>
                  <w:r>
                    <w:rPr>
                      <w:rFonts w:ascii="AR P丸ゴシック体M" w:eastAsia="AR P丸ゴシック体M" w:hint="eastAsia"/>
                      <w:sz w:val="48"/>
                      <w:szCs w:val="48"/>
                    </w:rPr>
                    <w:t>我が家に、クリスマスプレゼントとして家具をご褒美にしてみませんか？</w:t>
                  </w:r>
                </w:p>
              </w:txbxContent>
            </v:textbox>
          </v:roundrect>
        </w:pict>
      </w:r>
      <w:r>
        <w:rPr>
          <w:noProof/>
        </w:rPr>
        <w:pict>
          <v:roundrect id="_x0000_s1026" style="position:absolute;left:0;text-align:left;margin-left:164.25pt;margin-top:7.5pt;width:465pt;height:94.5pt;z-index:251658240" arcsize="10923f" fillcolor="#f79646 [3209]" strokecolor="#f79646 [3209]" strokeweight="10pt">
            <v:stroke linestyle="thinThin"/>
            <v:shadow color="#868686"/>
            <v:textbox inset="5.85pt,.7pt,5.85pt,.7pt">
              <w:txbxContent>
                <w:p w:rsidR="00AA3DF9" w:rsidRPr="00AA3DF9" w:rsidRDefault="00AA3DF9">
                  <w:pPr>
                    <w:rPr>
                      <w:rFonts w:ascii="AR P丸ゴシック体M" w:eastAsia="AR P丸ゴシック体M" w:hint="eastAsia"/>
                      <w:b/>
                      <w:color w:val="FFFFFF" w:themeColor="background1"/>
                      <w:sz w:val="96"/>
                      <w:szCs w:val="96"/>
                    </w:rPr>
                  </w:pPr>
                  <w:r w:rsidRPr="00AA3DF9">
                    <w:rPr>
                      <w:rFonts w:ascii="AR P丸ゴシック体M" w:eastAsia="AR P丸ゴシック体M" w:hint="eastAsia"/>
                      <w:b/>
                      <w:color w:val="FFFFFF" w:themeColor="background1"/>
                      <w:sz w:val="96"/>
                      <w:szCs w:val="96"/>
                    </w:rPr>
                    <w:t>オーダー家具受付け</w:t>
                  </w:r>
                </w:p>
              </w:txbxContent>
            </v:textbox>
          </v:roundrect>
        </w:pict>
      </w:r>
    </w:p>
    <w:sectPr w:rsidR="00BF5B2C" w:rsidSect="00AA3DF9">
      <w:pgSz w:w="16838" w:h="11906" w:orient="landscape"/>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94B16"/>
    <w:multiLevelType w:val="hybridMultilevel"/>
    <w:tmpl w:val="8A405BF4"/>
    <w:lvl w:ilvl="0" w:tplc="34AAB71E">
      <w:numFmt w:val="bullet"/>
      <w:lvlText w:val="☆"/>
      <w:lvlJc w:val="left"/>
      <w:pPr>
        <w:ind w:left="1200" w:hanging="720"/>
      </w:pPr>
      <w:rPr>
        <w:rFonts w:ascii="AR P丸ゴシック体M" w:eastAsia="AR P丸ゴシック体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DF9"/>
    <w:rsid w:val="009500F9"/>
    <w:rsid w:val="00AA3DF9"/>
    <w:rsid w:val="00BF5B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DF9"/>
    <w:pPr>
      <w:ind w:leftChars="400" w:left="840"/>
    </w:pPr>
  </w:style>
  <w:style w:type="paragraph" w:styleId="a4">
    <w:name w:val="Balloon Text"/>
    <w:basedOn w:val="a"/>
    <w:link w:val="a5"/>
    <w:uiPriority w:val="99"/>
    <w:semiHidden/>
    <w:unhideWhenUsed/>
    <w:rsid w:val="00AA3D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3DF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dc:creator>
  <cp:lastModifiedBy>藤川</cp:lastModifiedBy>
  <cp:revision>1</cp:revision>
  <cp:lastPrinted>2014-11-08T14:37:00Z</cp:lastPrinted>
  <dcterms:created xsi:type="dcterms:W3CDTF">2014-11-08T14:29:00Z</dcterms:created>
  <dcterms:modified xsi:type="dcterms:W3CDTF">2014-11-08T14:37:00Z</dcterms:modified>
</cp:coreProperties>
</file>